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5" w:rsidRDefault="00C84D79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电子信息与自动化学院</w:t>
      </w:r>
    </w:p>
    <w:p w:rsidR="00EE7385" w:rsidRDefault="00C84D79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</w:t>
      </w:r>
      <w:r w:rsidR="00835205">
        <w:rPr>
          <w:rFonts w:asciiTheme="minorEastAsia" w:hAnsiTheme="minorEastAsia" w:hint="eastAsia"/>
          <w:b/>
          <w:sz w:val="36"/>
          <w:szCs w:val="36"/>
        </w:rPr>
        <w:t>3</w:t>
      </w:r>
      <w:r>
        <w:rPr>
          <w:rFonts w:asciiTheme="minorEastAsia" w:hAnsiTheme="minorEastAsia" w:hint="eastAsia"/>
          <w:b/>
          <w:sz w:val="36"/>
          <w:szCs w:val="36"/>
        </w:rPr>
        <w:t>年本科生转专业工作实施细则</w:t>
      </w:r>
    </w:p>
    <w:p w:rsidR="00EE7385" w:rsidRDefault="00C84D79" w:rsidP="005E0480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依据《天津科技大本科生转专业实施办法》（津科大发[2020]14号）文件精神，结合我院工作实际，制定本工作细则。</w:t>
      </w:r>
    </w:p>
    <w:p w:rsidR="00EE7385" w:rsidRDefault="00C84D79" w:rsidP="005E0480">
      <w:pPr>
        <w:numPr>
          <w:ilvl w:val="0"/>
          <w:numId w:val="1"/>
        </w:numPr>
        <w:spacing w:line="500" w:lineRule="exact"/>
        <w:ind w:firstLine="6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学院转专业工作组</w:t>
      </w:r>
    </w:p>
    <w:p w:rsidR="00EE7385" w:rsidRDefault="00C84D79" w:rsidP="005E0480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组  长： 曲志刚 </w:t>
      </w:r>
      <w:r w:rsidR="00460CE1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盛  涛</w:t>
      </w:r>
    </w:p>
    <w:p w:rsidR="00EE7385" w:rsidRDefault="00C84D79" w:rsidP="005E0480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副组长： 李吉祥   周卫斌   吕月芬</w:t>
      </w:r>
    </w:p>
    <w:p w:rsidR="00EE7385" w:rsidRDefault="00C84D79" w:rsidP="005E0480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  员： 王世明   </w:t>
      </w:r>
      <w:r w:rsidR="00835205">
        <w:rPr>
          <w:rFonts w:ascii="仿宋" w:eastAsia="仿宋" w:hAnsi="仿宋" w:hint="eastAsia"/>
          <w:sz w:val="28"/>
          <w:szCs w:val="28"/>
        </w:rPr>
        <w:t>陈  涛</w:t>
      </w:r>
      <w:r w:rsidR="00876C3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游国栋   李建良   </w:t>
      </w:r>
      <w:r w:rsidR="00D71529">
        <w:rPr>
          <w:rFonts w:ascii="仿宋" w:eastAsia="仿宋" w:hAnsi="仿宋" w:hint="eastAsia"/>
          <w:sz w:val="28"/>
          <w:szCs w:val="28"/>
        </w:rPr>
        <w:t>张维佳</w:t>
      </w:r>
    </w:p>
    <w:p w:rsidR="00EE7385" w:rsidRDefault="004E4268" w:rsidP="005E0480">
      <w:pPr>
        <w:spacing w:line="500" w:lineRule="exact"/>
        <w:ind w:firstLineChars="678" w:firstLine="189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尹娜</w:t>
      </w:r>
    </w:p>
    <w:p w:rsidR="00EE7385" w:rsidRDefault="00C84D79" w:rsidP="005E0480">
      <w:pPr>
        <w:spacing w:line="500" w:lineRule="exact"/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秘  书： 冯爱慧   </w:t>
      </w:r>
      <w:r w:rsidR="00835205">
        <w:rPr>
          <w:rFonts w:ascii="仿宋" w:eastAsia="仿宋" w:hAnsi="仿宋" w:hint="eastAsia"/>
          <w:sz w:val="28"/>
          <w:szCs w:val="28"/>
        </w:rPr>
        <w:t>刘梦楚</w:t>
      </w:r>
      <w:r w:rsidR="00460CE1">
        <w:rPr>
          <w:rFonts w:ascii="仿宋" w:eastAsia="仿宋" w:hAnsi="仿宋" w:hint="eastAsia"/>
          <w:sz w:val="28"/>
          <w:szCs w:val="28"/>
        </w:rPr>
        <w:t xml:space="preserve">   </w:t>
      </w:r>
      <w:r w:rsidR="004E4268">
        <w:rPr>
          <w:rFonts w:ascii="仿宋" w:eastAsia="仿宋" w:hAnsi="仿宋" w:hint="eastAsia"/>
          <w:sz w:val="28"/>
          <w:szCs w:val="28"/>
        </w:rPr>
        <w:t>张  彤</w:t>
      </w:r>
    </w:p>
    <w:p w:rsidR="00EE7385" w:rsidRDefault="00C84D79" w:rsidP="005E0480">
      <w:pPr>
        <w:spacing w:line="500" w:lineRule="exact"/>
        <w:ind w:firstLine="6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二、接收专业范围及条件</w:t>
      </w:r>
    </w:p>
    <w:p w:rsidR="00EE7385" w:rsidRDefault="00C84D79" w:rsidP="005E0480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电子信息与自动化学院接收专业：自动化、电气工程及其自动化、测控技术与仪器、</w:t>
      </w:r>
      <w:r w:rsidR="00030BC3" w:rsidRPr="00DB66BB">
        <w:rPr>
          <w:rFonts w:ascii="仿宋" w:eastAsia="仿宋" w:hAnsi="仿宋" w:hint="eastAsia"/>
          <w:sz w:val="28"/>
          <w:szCs w:val="28"/>
        </w:rPr>
        <w:t>通信工程、微电子科学与工程</w:t>
      </w:r>
      <w:r>
        <w:rPr>
          <w:rFonts w:ascii="仿宋" w:eastAsia="仿宋" w:hAnsi="仿宋" w:hint="eastAsia"/>
          <w:sz w:val="28"/>
          <w:szCs w:val="28"/>
        </w:rPr>
        <w:t>等，接收本科生转专业</w:t>
      </w:r>
      <w:r w:rsidR="00DF5781">
        <w:rPr>
          <w:rFonts w:ascii="仿宋" w:eastAsia="仿宋" w:hAnsi="仿宋" w:hint="eastAsia"/>
          <w:sz w:val="28"/>
          <w:szCs w:val="28"/>
        </w:rPr>
        <w:t>名额和条件</w:t>
      </w:r>
      <w:r>
        <w:rPr>
          <w:rFonts w:ascii="仿宋" w:eastAsia="仿宋" w:hAnsi="仿宋" w:hint="eastAsia"/>
          <w:sz w:val="28"/>
          <w:szCs w:val="28"/>
        </w:rPr>
        <w:t>如下：</w:t>
      </w:r>
      <w:bookmarkStart w:id="0" w:name="_GoBack"/>
      <w:bookmarkEnd w:id="0"/>
    </w:p>
    <w:tbl>
      <w:tblPr>
        <w:tblStyle w:val="a6"/>
        <w:tblW w:w="8594" w:type="dxa"/>
        <w:tblLayout w:type="fixed"/>
        <w:tblLook w:val="04A0"/>
      </w:tblPr>
      <w:tblGrid>
        <w:gridCol w:w="2023"/>
        <w:gridCol w:w="975"/>
        <w:gridCol w:w="1621"/>
        <w:gridCol w:w="1417"/>
        <w:gridCol w:w="2558"/>
      </w:tblGrid>
      <w:tr w:rsidR="00EE7385">
        <w:trPr>
          <w:trHeight w:val="671"/>
        </w:trPr>
        <w:tc>
          <w:tcPr>
            <w:tcW w:w="2023" w:type="dxa"/>
            <w:vMerge w:val="restart"/>
            <w:vAlign w:val="center"/>
          </w:tcPr>
          <w:p w:rsidR="00EE7385" w:rsidRDefault="00C84D7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596" w:type="dxa"/>
            <w:gridSpan w:val="2"/>
            <w:vAlign w:val="center"/>
          </w:tcPr>
          <w:p w:rsidR="00EE7385" w:rsidRDefault="00C84D7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3975" w:type="dxa"/>
            <w:gridSpan w:val="2"/>
            <w:vAlign w:val="center"/>
          </w:tcPr>
          <w:p w:rsidR="00EE7385" w:rsidRDefault="00C84D7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条件</w:t>
            </w:r>
          </w:p>
        </w:tc>
      </w:tr>
      <w:tr w:rsidR="00EE7385">
        <w:tc>
          <w:tcPr>
            <w:tcW w:w="2023" w:type="dxa"/>
            <w:vMerge/>
            <w:vAlign w:val="center"/>
          </w:tcPr>
          <w:p w:rsidR="00EE7385" w:rsidRDefault="00EE73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E7385" w:rsidRDefault="00C84D7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总名额</w:t>
            </w:r>
          </w:p>
        </w:tc>
        <w:tc>
          <w:tcPr>
            <w:tcW w:w="1621" w:type="dxa"/>
            <w:vAlign w:val="center"/>
          </w:tcPr>
          <w:p w:rsidR="00EE7385" w:rsidRDefault="00C84D7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其中可接收第九条所列情形的名额</w:t>
            </w:r>
          </w:p>
        </w:tc>
        <w:tc>
          <w:tcPr>
            <w:tcW w:w="1417" w:type="dxa"/>
            <w:vAlign w:val="center"/>
          </w:tcPr>
          <w:p w:rsidR="00EE7385" w:rsidRDefault="00C84D7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普通类</w:t>
            </w:r>
          </w:p>
        </w:tc>
        <w:tc>
          <w:tcPr>
            <w:tcW w:w="2558" w:type="dxa"/>
            <w:vAlign w:val="center"/>
          </w:tcPr>
          <w:p w:rsidR="00EE7385" w:rsidRDefault="00C84D7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第九条所列情况（可分别对5种情况进行准入基本条件的设定）</w:t>
            </w:r>
          </w:p>
        </w:tc>
      </w:tr>
      <w:tr w:rsidR="00EE7385">
        <w:trPr>
          <w:trHeight w:val="286"/>
        </w:trPr>
        <w:tc>
          <w:tcPr>
            <w:tcW w:w="2023" w:type="dxa"/>
            <w:vAlign w:val="center"/>
          </w:tcPr>
          <w:p w:rsidR="00EE7385" w:rsidRPr="00030BC3" w:rsidRDefault="00C84D79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自动化</w:t>
            </w:r>
          </w:p>
        </w:tc>
        <w:tc>
          <w:tcPr>
            <w:tcW w:w="975" w:type="dxa"/>
            <w:vAlign w:val="center"/>
          </w:tcPr>
          <w:p w:rsidR="00EE7385" w:rsidRDefault="00C84D79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center"/>
          </w:tcPr>
          <w:p w:rsidR="00EE7385" w:rsidRDefault="00C84D7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E7385" w:rsidRDefault="00C84D79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满足本文件三中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558" w:type="dxa"/>
            <w:vMerge w:val="restart"/>
            <w:vAlign w:val="center"/>
          </w:tcPr>
          <w:p w:rsidR="00EE7385" w:rsidRDefault="00C84D7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满足本文件三中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</w:tr>
      <w:tr w:rsidR="00EE7385">
        <w:tc>
          <w:tcPr>
            <w:tcW w:w="2023" w:type="dxa"/>
            <w:vAlign w:val="center"/>
          </w:tcPr>
          <w:p w:rsidR="00EE7385" w:rsidRPr="00030BC3" w:rsidRDefault="00C84D79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975" w:type="dxa"/>
            <w:vAlign w:val="center"/>
          </w:tcPr>
          <w:p w:rsidR="00EE7385" w:rsidRDefault="00114A2B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EE7385" w:rsidRDefault="00C84D79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E7385" w:rsidRDefault="00EE738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8" w:type="dxa"/>
            <w:vMerge/>
            <w:vAlign w:val="center"/>
          </w:tcPr>
          <w:p w:rsidR="00EE7385" w:rsidRDefault="00EE738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5205">
        <w:tc>
          <w:tcPr>
            <w:tcW w:w="2023" w:type="dxa"/>
            <w:vAlign w:val="center"/>
          </w:tcPr>
          <w:p w:rsidR="00835205" w:rsidRPr="00030BC3" w:rsidRDefault="00835205" w:rsidP="00C8424E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测控技术与仪器</w:t>
            </w:r>
          </w:p>
        </w:tc>
        <w:tc>
          <w:tcPr>
            <w:tcW w:w="975" w:type="dxa"/>
            <w:vAlign w:val="center"/>
          </w:tcPr>
          <w:p w:rsidR="00835205" w:rsidRDefault="00835205" w:rsidP="00C8424E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835205" w:rsidRDefault="00835205" w:rsidP="00C8424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835205" w:rsidRDefault="0083520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8" w:type="dxa"/>
            <w:vMerge/>
            <w:vAlign w:val="center"/>
          </w:tcPr>
          <w:p w:rsidR="00835205" w:rsidRDefault="0083520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5205">
        <w:trPr>
          <w:trHeight w:val="393"/>
        </w:trPr>
        <w:tc>
          <w:tcPr>
            <w:tcW w:w="2023" w:type="dxa"/>
            <w:vAlign w:val="center"/>
          </w:tcPr>
          <w:p w:rsidR="00835205" w:rsidRPr="00030BC3" w:rsidRDefault="0083520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C3">
              <w:rPr>
                <w:rFonts w:ascii="Times New Roman" w:hAnsi="Times New Roman" w:hint="eastAsia"/>
                <w:sz w:val="24"/>
                <w:szCs w:val="24"/>
              </w:rPr>
              <w:t>通信工程</w:t>
            </w:r>
          </w:p>
        </w:tc>
        <w:tc>
          <w:tcPr>
            <w:tcW w:w="975" w:type="dxa"/>
            <w:vAlign w:val="center"/>
          </w:tcPr>
          <w:p w:rsidR="00835205" w:rsidRDefault="00835205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center"/>
          </w:tcPr>
          <w:p w:rsidR="00835205" w:rsidRDefault="000747DA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835205" w:rsidRDefault="00835205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8" w:type="dxa"/>
            <w:vMerge/>
            <w:vAlign w:val="center"/>
          </w:tcPr>
          <w:p w:rsidR="00835205" w:rsidRDefault="0083520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5205">
        <w:tc>
          <w:tcPr>
            <w:tcW w:w="2023" w:type="dxa"/>
            <w:vAlign w:val="center"/>
          </w:tcPr>
          <w:p w:rsidR="00835205" w:rsidRPr="00030BC3" w:rsidRDefault="00835205" w:rsidP="002C2E5C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微电子科学与工程</w:t>
            </w:r>
          </w:p>
        </w:tc>
        <w:tc>
          <w:tcPr>
            <w:tcW w:w="975" w:type="dxa"/>
            <w:vAlign w:val="center"/>
          </w:tcPr>
          <w:p w:rsidR="00835205" w:rsidRDefault="001C5CA5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835205" w:rsidRDefault="00835205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835205" w:rsidRDefault="00835205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835205" w:rsidRDefault="0083520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E7385" w:rsidRDefault="00C84D79" w:rsidP="00876C3B">
      <w:pPr>
        <w:snapToGrid w:val="0"/>
        <w:spacing w:beforeLines="50" w:line="500" w:lineRule="exact"/>
        <w:ind w:firstLine="65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三、专业准入要求及综合评价办法</w:t>
      </w:r>
    </w:p>
    <w:p w:rsidR="00EE7385" w:rsidRDefault="00C84D79" w:rsidP="005E0480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b/>
          <w:sz w:val="28"/>
          <w:szCs w:val="28"/>
        </w:rPr>
        <w:t>专业准入要求</w:t>
      </w:r>
    </w:p>
    <w:p w:rsidR="00EE7385" w:rsidRDefault="00C84D79" w:rsidP="005E0480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根据《天津科技大学本科生转专业实施办法》（津科大发[2020]14</w:t>
      </w:r>
      <w:r>
        <w:rPr>
          <w:rFonts w:ascii="仿宋" w:eastAsia="仿宋" w:hAnsi="仿宋"/>
          <w:sz w:val="28"/>
          <w:szCs w:val="28"/>
        </w:rPr>
        <w:lastRenderedPageBreak/>
        <w:t>号）文件精神，本科生在学习期间</w:t>
      </w:r>
      <w:r>
        <w:rPr>
          <w:rFonts w:ascii="仿宋" w:eastAsia="仿宋" w:hAnsi="仿宋" w:hint="eastAsia"/>
          <w:sz w:val="28"/>
          <w:szCs w:val="28"/>
        </w:rPr>
        <w:t>符合学校转专业的条件</w:t>
      </w:r>
      <w:r>
        <w:rPr>
          <w:rFonts w:ascii="仿宋" w:eastAsia="仿宋" w:hAnsi="仿宋"/>
          <w:sz w:val="28"/>
          <w:szCs w:val="28"/>
        </w:rPr>
        <w:t>可以申请转专业。</w:t>
      </w:r>
      <w:r>
        <w:rPr>
          <w:rFonts w:ascii="仿宋" w:eastAsia="仿宋" w:hAnsi="仿宋" w:hint="eastAsia"/>
          <w:sz w:val="28"/>
          <w:szCs w:val="28"/>
        </w:rPr>
        <w:t>其中满足以下条件可以申请转入我院五个专业：自动化、电气工程及其自动化、测控技术与仪器</w:t>
      </w:r>
      <w:r w:rsidR="00491A92">
        <w:rPr>
          <w:rFonts w:ascii="仿宋" w:eastAsia="仿宋" w:hAnsi="仿宋" w:hint="eastAsia"/>
          <w:sz w:val="28"/>
          <w:szCs w:val="28"/>
        </w:rPr>
        <w:t>、</w:t>
      </w:r>
      <w:r w:rsidR="00835205">
        <w:rPr>
          <w:rFonts w:ascii="仿宋" w:eastAsia="仿宋" w:hAnsi="仿宋" w:hint="eastAsia"/>
          <w:sz w:val="28"/>
          <w:szCs w:val="28"/>
        </w:rPr>
        <w:t>通信工程和微电子科学与</w:t>
      </w:r>
      <w:r>
        <w:rPr>
          <w:rFonts w:ascii="仿宋" w:eastAsia="仿宋" w:hAnsi="仿宋" w:hint="eastAsia"/>
          <w:sz w:val="28"/>
          <w:szCs w:val="28"/>
        </w:rPr>
        <w:t>工程</w:t>
      </w:r>
      <w:r w:rsidR="00835205"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E7385" w:rsidRDefault="00C84D79" w:rsidP="005E0480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1、申请转入的学生原所学专业为理工科专业。</w:t>
      </w:r>
    </w:p>
    <w:p w:rsidR="00C77C75" w:rsidRDefault="00C84D79" w:rsidP="005E0480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C77C75">
        <w:rPr>
          <w:rFonts w:ascii="仿宋" w:eastAsia="仿宋" w:hAnsi="仿宋" w:hint="eastAsia"/>
          <w:sz w:val="28"/>
          <w:szCs w:val="28"/>
        </w:rPr>
        <w:t>申请转入的学生高考考试科目中需选考物理。</w:t>
      </w:r>
    </w:p>
    <w:p w:rsidR="00EE7385" w:rsidRDefault="00C77C75" w:rsidP="005E0480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C84D79">
        <w:rPr>
          <w:rFonts w:ascii="仿宋" w:eastAsia="仿宋" w:hAnsi="仿宋" w:hint="eastAsia"/>
          <w:sz w:val="28"/>
          <w:szCs w:val="28"/>
        </w:rPr>
        <w:t>申请转入的学生必须具有较好的基础，所修课程均合格及以上（第九条者除外）。其中须学过“大学物理类”、</w:t>
      </w:r>
      <w:r w:rsidR="00C84D79" w:rsidRPr="00835205">
        <w:rPr>
          <w:rFonts w:ascii="仿宋" w:eastAsia="仿宋" w:hAnsi="仿宋" w:hint="eastAsia"/>
          <w:sz w:val="28"/>
          <w:szCs w:val="28"/>
        </w:rPr>
        <w:t>“</w:t>
      </w:r>
      <w:r w:rsidR="00C84D79">
        <w:rPr>
          <w:rFonts w:ascii="仿宋" w:eastAsia="仿宋" w:hAnsi="仿宋" w:hint="eastAsia"/>
          <w:sz w:val="28"/>
          <w:szCs w:val="28"/>
        </w:rPr>
        <w:t>高等数学类”课程。</w:t>
      </w:r>
      <w:r w:rsidR="00C84D79">
        <w:rPr>
          <w:rFonts w:ascii="仿宋" w:eastAsia="仿宋" w:hAnsi="仿宋"/>
          <w:sz w:val="28"/>
          <w:szCs w:val="28"/>
        </w:rPr>
        <w:t>转入新专业后，执行</w:t>
      </w:r>
      <w:r w:rsidR="00987EDB">
        <w:rPr>
          <w:rFonts w:ascii="仿宋" w:eastAsia="仿宋" w:hAnsi="仿宋"/>
          <w:sz w:val="28"/>
          <w:szCs w:val="28"/>
        </w:rPr>
        <w:t>转入</w:t>
      </w:r>
      <w:r w:rsidR="00C84D79">
        <w:rPr>
          <w:rFonts w:ascii="仿宋" w:eastAsia="仿宋" w:hAnsi="仿宋"/>
          <w:sz w:val="28"/>
          <w:szCs w:val="28"/>
        </w:rPr>
        <w:t>专业培养方案，其在原专业（类）所学课程由</w:t>
      </w:r>
      <w:r w:rsidR="00987EDB">
        <w:rPr>
          <w:rFonts w:ascii="仿宋" w:eastAsia="仿宋" w:hAnsi="仿宋"/>
          <w:sz w:val="28"/>
          <w:szCs w:val="28"/>
        </w:rPr>
        <w:t>转入</w:t>
      </w:r>
      <w:r w:rsidR="00C84D79">
        <w:rPr>
          <w:rFonts w:ascii="仿宋" w:eastAsia="仿宋" w:hAnsi="仿宋"/>
          <w:sz w:val="28"/>
          <w:szCs w:val="28"/>
        </w:rPr>
        <w:t>专业所在学院进行学分认定，所缺课程需按要求补修</w:t>
      </w:r>
      <w:r w:rsidR="00C84D79">
        <w:rPr>
          <w:rFonts w:ascii="宋体" w:eastAsia="宋体" w:hAnsi="宋体" w:cs="宋体"/>
          <w:sz w:val="24"/>
          <w:szCs w:val="24"/>
        </w:rPr>
        <w:t>。</w:t>
      </w:r>
    </w:p>
    <w:p w:rsidR="00EE7385" w:rsidRDefault="00C77C75" w:rsidP="005E0480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C84D79">
        <w:rPr>
          <w:rFonts w:ascii="仿宋" w:eastAsia="仿宋" w:hAnsi="仿宋"/>
          <w:sz w:val="28"/>
          <w:szCs w:val="28"/>
        </w:rPr>
        <w:t>、</w:t>
      </w:r>
      <w:r w:rsidR="00C84D79">
        <w:rPr>
          <w:rFonts w:ascii="仿宋" w:eastAsia="仿宋" w:hAnsi="仿宋" w:hint="eastAsia"/>
          <w:sz w:val="28"/>
          <w:szCs w:val="28"/>
        </w:rPr>
        <w:t>符合第九条中第5种情况的申请转入学生，需申请转入低一年级。</w:t>
      </w:r>
    </w:p>
    <w:p w:rsidR="00EE7385" w:rsidRDefault="00C84D79" w:rsidP="005E0480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hint="eastAsia"/>
          <w:b/>
          <w:sz w:val="28"/>
          <w:szCs w:val="28"/>
        </w:rPr>
        <w:t>综合评价办法</w:t>
      </w:r>
    </w:p>
    <w:p w:rsidR="00EE7385" w:rsidRDefault="00C84D79" w:rsidP="005E0480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1、拟转入学生免笔试，仅参加面试，</w:t>
      </w:r>
      <w:r>
        <w:rPr>
          <w:rFonts w:ascii="仿宋" w:eastAsia="仿宋" w:hAnsi="仿宋" w:hint="eastAsia"/>
          <w:sz w:val="28"/>
          <w:szCs w:val="28"/>
        </w:rPr>
        <w:t>面试成绩总分100分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组织面试工作小组对申请者的综合素质和能力进行考核，</w:t>
      </w:r>
      <w:r>
        <w:rPr>
          <w:rFonts w:ascii="仿宋" w:eastAsia="仿宋" w:hAnsi="仿宋" w:hint="eastAsia"/>
          <w:sz w:val="28"/>
          <w:szCs w:val="28"/>
        </w:rPr>
        <w:t>面试成绩达到60分以上，</w:t>
      </w:r>
      <w:r>
        <w:rPr>
          <w:rFonts w:ascii="仿宋" w:eastAsia="仿宋" w:hAnsi="仿宋"/>
          <w:sz w:val="28"/>
          <w:szCs w:val="28"/>
        </w:rPr>
        <w:t>按面试成绩排名择优录取。</w:t>
      </w:r>
    </w:p>
    <w:tbl>
      <w:tblPr>
        <w:tblW w:w="8960" w:type="dxa"/>
        <w:tblInd w:w="96" w:type="dxa"/>
        <w:tblLayout w:type="fixed"/>
        <w:tblLook w:val="04A0"/>
      </w:tblPr>
      <w:tblGrid>
        <w:gridCol w:w="2000"/>
        <w:gridCol w:w="680"/>
        <w:gridCol w:w="2000"/>
        <w:gridCol w:w="780"/>
        <w:gridCol w:w="3500"/>
      </w:tblGrid>
      <w:tr w:rsidR="00EE7385" w:rsidTr="00987EDB">
        <w:trPr>
          <w:trHeight w:val="53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面试内容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评分项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标准</w:t>
            </w:r>
          </w:p>
        </w:tc>
      </w:tr>
      <w:tr w:rsidR="00EE7385">
        <w:trPr>
          <w:trHeight w:val="1068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自我介绍（包括学习经历、兴趣、爱好、特长等）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时间（陈述3-5分钟）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1.少于3分钟或多于5分钟扣2分；2.少于1分钟扣3-10分；3.大于6分钟，要求立即终止。</w:t>
            </w:r>
          </w:p>
        </w:tc>
      </w:tr>
      <w:tr w:rsidR="00EE7385">
        <w:trPr>
          <w:trHeight w:val="74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5" w:rsidRDefault="00EE73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5" w:rsidRDefault="00EE73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1.紧扣主题15分；2.内容全面，重点突出：5分。</w:t>
            </w:r>
          </w:p>
        </w:tc>
      </w:tr>
      <w:tr w:rsidR="00EE7385">
        <w:trPr>
          <w:trHeight w:val="74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5" w:rsidRDefault="00EE73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5" w:rsidRDefault="00EE73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逻辑表达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1.层次清晰5分；2.表达流畅5分。</w:t>
            </w:r>
          </w:p>
        </w:tc>
      </w:tr>
      <w:tr w:rsidR="00EE7385">
        <w:trPr>
          <w:trHeight w:val="744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转专业动机、对转入专业的认知以及未来职业发展需求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1.紧扣主题20分；2.内容全面，重点突出：10分。</w:t>
            </w:r>
          </w:p>
        </w:tc>
      </w:tr>
      <w:tr w:rsidR="00EE7385">
        <w:trPr>
          <w:trHeight w:val="74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5" w:rsidRDefault="00EE73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5" w:rsidRDefault="00EE73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逻辑表达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1.层次清晰10分；2.表达流畅10分。</w:t>
            </w:r>
          </w:p>
        </w:tc>
      </w:tr>
      <w:tr w:rsidR="00EE7385">
        <w:trPr>
          <w:trHeight w:val="97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评委自主提问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根据考生回答情况，从内容、逻辑、表达等方面评分。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 w:rsidP="00835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85" w:rsidRDefault="00C8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E7385" w:rsidRDefault="00C84D79" w:rsidP="005E0480">
      <w:pPr>
        <w:tabs>
          <w:tab w:val="right" w:pos="7746"/>
        </w:tabs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2、</w:t>
      </w:r>
      <w:r>
        <w:rPr>
          <w:rFonts w:ascii="仿宋" w:eastAsia="仿宋" w:hAnsi="仿宋"/>
          <w:sz w:val="28"/>
          <w:szCs w:val="28"/>
        </w:rPr>
        <w:t>未参加面试者，视为自动放弃转入学院相关专业的资格。</w:t>
      </w:r>
    </w:p>
    <w:p w:rsidR="00EE7385" w:rsidRDefault="00C84D79" w:rsidP="005E0480">
      <w:pPr>
        <w:spacing w:line="500" w:lineRule="exact"/>
        <w:ind w:firstLine="6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四、工作流程</w:t>
      </w:r>
    </w:p>
    <w:p w:rsidR="00EE7385" w:rsidRDefault="00C84D79" w:rsidP="005E048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1、计划公布：学院公布</w:t>
      </w: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接收转专业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的名称、条件、人数、考核方式、负责人及受理时间等，并报教务处备案。</w:t>
      </w:r>
    </w:p>
    <w:p w:rsidR="00EE7385" w:rsidRDefault="00C84D79" w:rsidP="005E048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2、学生申请：学生向本人所在学院提出书面申请，由学院进行转出资格审查，并附相关证明材料（成绩单、转专业申请表、获奖证书等）。</w:t>
      </w:r>
    </w:p>
    <w:p w:rsidR="00EE7385" w:rsidRDefault="00C84D79" w:rsidP="005E048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3、考核遴选：</w:t>
      </w:r>
      <w:r>
        <w:rPr>
          <w:rFonts w:ascii="仿宋" w:eastAsia="仿宋" w:hAnsi="仿宋" w:hint="eastAsia"/>
          <w:sz w:val="28"/>
          <w:szCs w:val="28"/>
        </w:rPr>
        <w:t>我</w:t>
      </w:r>
      <w:r>
        <w:rPr>
          <w:rFonts w:ascii="仿宋" w:eastAsia="仿宋" w:hAnsi="仿宋"/>
          <w:sz w:val="28"/>
          <w:szCs w:val="28"/>
        </w:rPr>
        <w:t>学院对申请转入的学生进行审查、考核，</w:t>
      </w:r>
      <w:r>
        <w:rPr>
          <w:rFonts w:ascii="仿宋" w:eastAsia="仿宋" w:hAnsi="仿宋" w:hint="eastAsia"/>
          <w:sz w:val="28"/>
          <w:szCs w:val="28"/>
        </w:rPr>
        <w:t>考核后</w:t>
      </w:r>
      <w:r>
        <w:rPr>
          <w:rFonts w:ascii="仿宋" w:eastAsia="仿宋" w:hAnsi="仿宋"/>
          <w:sz w:val="28"/>
          <w:szCs w:val="28"/>
        </w:rPr>
        <w:t>将结果通知学生，形成拟接收名单并进行公示。</w:t>
      </w:r>
    </w:p>
    <w:p w:rsidR="00EE7385" w:rsidRDefault="00C84D79" w:rsidP="005E048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4、结果公布：</w:t>
      </w:r>
      <w:r>
        <w:rPr>
          <w:rFonts w:ascii="仿宋" w:eastAsia="仿宋" w:hAnsi="仿宋" w:hint="eastAsia"/>
          <w:sz w:val="28"/>
          <w:szCs w:val="28"/>
        </w:rPr>
        <w:t>我</w:t>
      </w:r>
      <w:r w:rsidR="00491A92">
        <w:rPr>
          <w:rFonts w:ascii="仿宋" w:eastAsia="仿宋" w:hAnsi="仿宋"/>
          <w:sz w:val="28"/>
          <w:szCs w:val="28"/>
        </w:rPr>
        <w:t>学院将转专业</w:t>
      </w:r>
      <w:r>
        <w:rPr>
          <w:rFonts w:ascii="仿宋" w:eastAsia="仿宋" w:hAnsi="仿宋"/>
          <w:sz w:val="28"/>
          <w:szCs w:val="28"/>
        </w:rPr>
        <w:t>学生名单报教务处进行资格复审、</w:t>
      </w:r>
      <w:r>
        <w:rPr>
          <w:rFonts w:ascii="仿宋" w:eastAsia="仿宋" w:hAnsi="仿宋" w:hint="eastAsia"/>
          <w:sz w:val="28"/>
          <w:szCs w:val="28"/>
        </w:rPr>
        <w:t>批复。最后的名单以学校正式文件为准</w:t>
      </w:r>
      <w:r>
        <w:rPr>
          <w:rFonts w:ascii="仿宋" w:eastAsia="仿宋" w:hAnsi="仿宋"/>
          <w:sz w:val="28"/>
          <w:szCs w:val="28"/>
        </w:rPr>
        <w:t>。</w:t>
      </w:r>
    </w:p>
    <w:p w:rsidR="00EE7385" w:rsidRDefault="00C84D79" w:rsidP="005E0480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五、联系方式</w:t>
      </w:r>
    </w:p>
    <w:p w:rsidR="00EE7385" w:rsidRDefault="00C84D79" w:rsidP="005E0480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学院专业转换工作联系人：冯老师</w:t>
      </w:r>
    </w:p>
    <w:p w:rsidR="00EE7385" w:rsidRDefault="00C84D79" w:rsidP="005E0480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联系电话：022-60600774</w:t>
      </w:r>
    </w:p>
    <w:p w:rsidR="00EE7385" w:rsidRDefault="00C84D79" w:rsidP="005E0480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邮箱：fah69@tust.edu.cn</w:t>
      </w:r>
    </w:p>
    <w:p w:rsidR="00EE7385" w:rsidRDefault="00C84D79" w:rsidP="005E0480">
      <w:pPr>
        <w:spacing w:line="50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本细则未尽事宜，由电子信息与自动化学院负责解释。 </w:t>
      </w:r>
    </w:p>
    <w:p w:rsidR="00EE7385" w:rsidRDefault="00EE7385" w:rsidP="005E0480">
      <w:pPr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</w:p>
    <w:p w:rsidR="00EE7385" w:rsidRDefault="00C84D79" w:rsidP="005E0480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电子信息与自动化学院学院</w:t>
      </w:r>
    </w:p>
    <w:p w:rsidR="00EE7385" w:rsidRDefault="00C84D79" w:rsidP="005E0480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202</w:t>
      </w:r>
      <w:r w:rsidR="00491A9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年3月</w:t>
      </w:r>
      <w:r w:rsidR="00987EDB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EE7385" w:rsidSect="0008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E5" w:rsidRDefault="000154E5" w:rsidP="00835205">
      <w:r>
        <w:separator/>
      </w:r>
    </w:p>
  </w:endnote>
  <w:endnote w:type="continuationSeparator" w:id="1">
    <w:p w:rsidR="000154E5" w:rsidRDefault="000154E5" w:rsidP="0083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E5" w:rsidRDefault="000154E5" w:rsidP="00835205">
      <w:r>
        <w:separator/>
      </w:r>
    </w:p>
  </w:footnote>
  <w:footnote w:type="continuationSeparator" w:id="1">
    <w:p w:rsidR="000154E5" w:rsidRDefault="000154E5" w:rsidP="00835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D179F"/>
    <w:multiLevelType w:val="singleLevel"/>
    <w:tmpl w:val="83FD17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5FB"/>
    <w:rsid w:val="000154E5"/>
    <w:rsid w:val="00022108"/>
    <w:rsid w:val="00030BC3"/>
    <w:rsid w:val="00040A2D"/>
    <w:rsid w:val="0006530B"/>
    <w:rsid w:val="0006723E"/>
    <w:rsid w:val="000747DA"/>
    <w:rsid w:val="00080134"/>
    <w:rsid w:val="00082A0C"/>
    <w:rsid w:val="000B186D"/>
    <w:rsid w:val="000D30F1"/>
    <w:rsid w:val="00114A2B"/>
    <w:rsid w:val="0017641B"/>
    <w:rsid w:val="001C5CA5"/>
    <w:rsid w:val="00230869"/>
    <w:rsid w:val="002C2E5C"/>
    <w:rsid w:val="002D490C"/>
    <w:rsid w:val="002E7DAB"/>
    <w:rsid w:val="002F3C30"/>
    <w:rsid w:val="0031215F"/>
    <w:rsid w:val="003542B2"/>
    <w:rsid w:val="00427455"/>
    <w:rsid w:val="00442A04"/>
    <w:rsid w:val="0044693E"/>
    <w:rsid w:val="004575FB"/>
    <w:rsid w:val="00460CE1"/>
    <w:rsid w:val="004747A3"/>
    <w:rsid w:val="00491A92"/>
    <w:rsid w:val="004936B8"/>
    <w:rsid w:val="004E001E"/>
    <w:rsid w:val="004E4268"/>
    <w:rsid w:val="00506443"/>
    <w:rsid w:val="00582274"/>
    <w:rsid w:val="00587585"/>
    <w:rsid w:val="005879CE"/>
    <w:rsid w:val="005E0480"/>
    <w:rsid w:val="0069539A"/>
    <w:rsid w:val="00711C95"/>
    <w:rsid w:val="00725C4D"/>
    <w:rsid w:val="00731901"/>
    <w:rsid w:val="0074492A"/>
    <w:rsid w:val="007814C6"/>
    <w:rsid w:val="00782DAD"/>
    <w:rsid w:val="007A013D"/>
    <w:rsid w:val="007C35F5"/>
    <w:rsid w:val="007F1570"/>
    <w:rsid w:val="007F79D8"/>
    <w:rsid w:val="00835205"/>
    <w:rsid w:val="008417E6"/>
    <w:rsid w:val="00876C3B"/>
    <w:rsid w:val="00885CD8"/>
    <w:rsid w:val="009170F0"/>
    <w:rsid w:val="009549B2"/>
    <w:rsid w:val="0096546C"/>
    <w:rsid w:val="00971BC5"/>
    <w:rsid w:val="00987EDB"/>
    <w:rsid w:val="009B6A7B"/>
    <w:rsid w:val="009C47A2"/>
    <w:rsid w:val="00A33C2F"/>
    <w:rsid w:val="00A82600"/>
    <w:rsid w:val="00A841E6"/>
    <w:rsid w:val="00AE41D3"/>
    <w:rsid w:val="00AF4D7C"/>
    <w:rsid w:val="00B10DFD"/>
    <w:rsid w:val="00BF321C"/>
    <w:rsid w:val="00C27EDC"/>
    <w:rsid w:val="00C72A34"/>
    <w:rsid w:val="00C74820"/>
    <w:rsid w:val="00C74D1C"/>
    <w:rsid w:val="00C77C75"/>
    <w:rsid w:val="00C84D79"/>
    <w:rsid w:val="00CD082A"/>
    <w:rsid w:val="00D45F51"/>
    <w:rsid w:val="00D71529"/>
    <w:rsid w:val="00D969E3"/>
    <w:rsid w:val="00DA5F0F"/>
    <w:rsid w:val="00DB66BB"/>
    <w:rsid w:val="00DF3E5D"/>
    <w:rsid w:val="00DF5781"/>
    <w:rsid w:val="00E00A33"/>
    <w:rsid w:val="00E72FE4"/>
    <w:rsid w:val="00E76B64"/>
    <w:rsid w:val="00E91E1B"/>
    <w:rsid w:val="00EE7385"/>
    <w:rsid w:val="00F00352"/>
    <w:rsid w:val="00F4015D"/>
    <w:rsid w:val="00F41942"/>
    <w:rsid w:val="00F64C2C"/>
    <w:rsid w:val="00F8378A"/>
    <w:rsid w:val="05082B15"/>
    <w:rsid w:val="1339770D"/>
    <w:rsid w:val="15DF226C"/>
    <w:rsid w:val="19205FFA"/>
    <w:rsid w:val="2B345345"/>
    <w:rsid w:val="310D34F3"/>
    <w:rsid w:val="3BAF64B7"/>
    <w:rsid w:val="445F6444"/>
    <w:rsid w:val="447F3DAD"/>
    <w:rsid w:val="497F0A74"/>
    <w:rsid w:val="49AF5BBF"/>
    <w:rsid w:val="59A124B5"/>
    <w:rsid w:val="5A4C575D"/>
    <w:rsid w:val="608075EE"/>
    <w:rsid w:val="73725637"/>
    <w:rsid w:val="76485BC9"/>
    <w:rsid w:val="7EFC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80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8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80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01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801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01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01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GH</cp:lastModifiedBy>
  <cp:revision>9</cp:revision>
  <cp:lastPrinted>2023-03-22T07:05:00Z</cp:lastPrinted>
  <dcterms:created xsi:type="dcterms:W3CDTF">2023-03-10T04:38:00Z</dcterms:created>
  <dcterms:modified xsi:type="dcterms:W3CDTF">2023-03-22T07:06:00Z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0663029BD09F4C30844D0E812E4613A0</vt:lpwstr>
  </property>
</Properties>
</file>